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中智签证（广州）</w:t>
      </w:r>
      <w:r>
        <w:rPr>
          <w:rFonts w:hint="eastAsia"/>
          <w:color w:val="auto"/>
          <w:lang w:val="en-US" w:eastAsia="zh-CN"/>
        </w:rPr>
        <w:t>签证</w:t>
      </w:r>
      <w:r>
        <w:rPr>
          <w:rFonts w:hint="default"/>
          <w:color w:val="auto"/>
          <w:lang w:val="en-US" w:eastAsia="zh-CN"/>
        </w:rPr>
        <w:t>中心现向申请者提供高效舒适的</w:t>
      </w:r>
      <w:r>
        <w:rPr>
          <w:rFonts w:hint="eastAsia"/>
          <w:b/>
          <w:bCs/>
          <w:color w:val="auto"/>
          <w:lang w:val="en-US" w:eastAsia="zh-CN"/>
        </w:rPr>
        <w:t>VIP</w:t>
      </w:r>
      <w:r>
        <w:rPr>
          <w:rFonts w:hint="default"/>
          <w:b/>
          <w:bCs/>
          <w:color w:val="auto"/>
          <w:lang w:val="en-US" w:eastAsia="zh-CN"/>
        </w:rPr>
        <w:t>服务和超级</w:t>
      </w:r>
      <w:r>
        <w:rPr>
          <w:rFonts w:hint="eastAsia"/>
          <w:b/>
          <w:bCs/>
          <w:color w:val="auto"/>
          <w:lang w:val="en-US" w:eastAsia="zh-CN"/>
        </w:rPr>
        <w:t>VIP</w:t>
      </w:r>
      <w:r>
        <w:rPr>
          <w:rFonts w:hint="default"/>
          <w:b/>
          <w:bCs/>
          <w:color w:val="auto"/>
          <w:lang w:val="en-US" w:eastAsia="zh-CN"/>
        </w:rPr>
        <w:t>服务</w:t>
      </w:r>
      <w:r>
        <w:rPr>
          <w:rFonts w:hint="default"/>
          <w:color w:val="auto"/>
          <w:lang w:val="en-US" w:eastAsia="zh-CN"/>
        </w:rPr>
        <w:t>(8:30-11:30， 13:30-15:00， 周一至周五，节假日除外),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VIP</w:t>
      </w:r>
      <w:r>
        <w:rPr>
          <w:rFonts w:hint="default"/>
          <w:b/>
          <w:bCs/>
          <w:color w:val="auto"/>
          <w:lang w:val="en-US" w:eastAsia="zh-CN"/>
        </w:rPr>
        <w:t>服务</w:t>
      </w:r>
      <w:r>
        <w:rPr>
          <w:rFonts w:hint="default"/>
          <w:color w:val="auto"/>
          <w:lang w:val="en-US" w:eastAsia="zh-CN"/>
        </w:rPr>
        <w:t>包括：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无需排队等候，直接进入贵宾室递交签证申请材料，享用各类饮料小食，阅览报纸杂志；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专业的贵宾客服人员提供个性化指导咨询服务；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免费复印（贵宾10张以内，超级贵宾15张以内）；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免费打印邮件（贵宾10张以内，超级贵宾15张以内）；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免费接收传真（10张以内）；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指导填写申请表格；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b/>
          <w:bCs/>
          <w:color w:val="FF0000"/>
          <w:lang w:val="en-US" w:eastAsia="zh-CN"/>
        </w:rPr>
        <w:t>第二个工作日15点之前补交缺失材料；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客服专员为您解答各种问题</w:t>
      </w:r>
      <w:r>
        <w:rPr>
          <w:rFonts w:hint="eastAsia"/>
          <w:color w:val="auto"/>
          <w:lang w:val="en-US" w:eastAsia="zh-CN"/>
        </w:rPr>
        <w:t>。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default"/>
          <w:b/>
          <w:bCs/>
          <w:color w:val="auto"/>
          <w:lang w:val="en-US" w:eastAsia="zh-CN"/>
        </w:rPr>
        <w:t>超级</w:t>
      </w:r>
      <w:r>
        <w:rPr>
          <w:rFonts w:hint="eastAsia"/>
          <w:b/>
          <w:bCs/>
          <w:color w:val="auto"/>
          <w:lang w:val="en-US" w:eastAsia="zh-CN"/>
        </w:rPr>
        <w:t>VIP</w:t>
      </w:r>
      <w:r>
        <w:rPr>
          <w:rFonts w:hint="default"/>
          <w:b/>
          <w:bCs/>
          <w:color w:val="auto"/>
          <w:lang w:val="en-US" w:eastAsia="zh-CN"/>
        </w:rPr>
        <w:t>服务</w:t>
      </w:r>
      <w:r>
        <w:rPr>
          <w:rFonts w:hint="default"/>
          <w:color w:val="auto"/>
          <w:lang w:val="en-US" w:eastAsia="zh-CN"/>
        </w:rPr>
        <w:t>还包括：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享用独立空间的VIP室，最大限度地保护隐私；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从网上注册到领取护照的一站式个性化指导；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免费无线上网;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-</w:t>
      </w:r>
      <w:r>
        <w:rPr>
          <w:rFonts w:hint="default"/>
          <w:color w:val="auto"/>
          <w:lang w:val="en-US" w:eastAsia="zh-CN"/>
        </w:rPr>
        <w:t>免费EMS快递服务：申请者无需回到签证中心领取护照;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费用：</w:t>
      </w: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VIP</w:t>
      </w:r>
      <w:r>
        <w:rPr>
          <w:rFonts w:hint="default"/>
          <w:b/>
          <w:bCs/>
          <w:color w:val="auto"/>
          <w:lang w:val="en-US" w:eastAsia="zh-CN"/>
        </w:rPr>
        <w:t>服务，申请人需每人额外支付人民币250元。</w:t>
      </w:r>
    </w:p>
    <w:p>
      <w:pPr>
        <w:rPr>
          <w:rFonts w:hint="default"/>
          <w:b/>
          <w:bCs/>
          <w:color w:val="auto"/>
          <w:lang w:val="en-US" w:eastAsia="zh-CN"/>
        </w:rPr>
      </w:pPr>
      <w:r>
        <w:rPr>
          <w:rFonts w:hint="default"/>
          <w:b/>
          <w:bCs/>
          <w:color w:val="auto"/>
          <w:lang w:val="en-US" w:eastAsia="zh-CN"/>
        </w:rPr>
        <w:t>超级</w:t>
      </w:r>
      <w:r>
        <w:rPr>
          <w:rFonts w:hint="eastAsia"/>
          <w:b/>
          <w:bCs/>
          <w:color w:val="auto"/>
          <w:lang w:val="en-US" w:eastAsia="zh-CN"/>
        </w:rPr>
        <w:t>VIP</w:t>
      </w:r>
      <w:r>
        <w:rPr>
          <w:rFonts w:hint="default"/>
          <w:b/>
          <w:bCs/>
          <w:color w:val="auto"/>
          <w:lang w:val="en-US" w:eastAsia="zh-CN"/>
        </w:rPr>
        <w:t>服务，申请人需每人额外支付人民币500元。</w:t>
      </w: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根据我们的送签经验，VIP服务最有效的功能除了允许补充材料外，还解决以下突发事情：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1、如当天迟到超过30分钟，升级VIP服务即可继续在当天办理签证，否则就要重新预约时间。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2、在没有预约的情况下，可以现场升级VIP服务在当天递交申请。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注意：</w:t>
      </w:r>
    </w:p>
    <w:p>
      <w:pPr>
        <w:numPr>
          <w:ilvl w:val="0"/>
          <w:numId w:val="1"/>
        </w:num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VIP服务也有名额限制，如果当天VIP服务名额已满，则无法再升级。</w:t>
      </w:r>
    </w:p>
    <w:p>
      <w:pPr>
        <w:numPr>
          <w:ilvl w:val="0"/>
          <w:numId w:val="1"/>
        </w:numPr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能否升级VIP服务是由领馆和签证中心决定。</w:t>
      </w:r>
    </w:p>
    <w:p>
      <w:pPr>
        <w:numPr>
          <w:numId w:val="0"/>
        </w:numPr>
        <w:rPr>
          <w:rFonts w:hint="eastAsia"/>
          <w:b/>
          <w:bCs/>
          <w:color w:val="auto"/>
          <w:lang w:val="en-US" w:eastAsia="zh-CN"/>
        </w:rPr>
      </w:pPr>
    </w:p>
    <w:p>
      <w:pPr>
        <w:numPr>
          <w:numId w:val="0"/>
        </w:numPr>
        <w:rPr>
          <w:rFonts w:hint="eastAsia" w:ascii="华文楷体" w:hAnsi="华文楷体" w:eastAsia="华文楷体" w:cs="华文楷体"/>
          <w:b w:val="0"/>
          <w:bCs w:val="0"/>
          <w:color w:val="0070C0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70C0"/>
          <w:sz w:val="28"/>
          <w:szCs w:val="36"/>
          <w:lang w:val="en-US" w:eastAsia="zh-CN"/>
        </w:rPr>
        <w:t>综上所述，为保证客人的签证申请顺利，还是提早办理比较稳妥。按预约时间准时到达签证中心递交申请。如果你的客人是你的</w:t>
      </w:r>
      <w:r>
        <w:rPr>
          <w:rFonts w:hint="eastAsia" w:ascii="华文楷体" w:hAnsi="华文楷体" w:eastAsia="华文楷体" w:cs="华文楷体"/>
          <w:b/>
          <w:bCs/>
          <w:color w:val="0070C0"/>
          <w:sz w:val="28"/>
          <w:szCs w:val="36"/>
          <w:lang w:val="en-US" w:eastAsia="zh-CN"/>
        </w:rPr>
        <w:t>重要客户</w:t>
      </w:r>
      <w:r>
        <w:rPr>
          <w:rFonts w:hint="eastAsia" w:ascii="华文楷体" w:hAnsi="华文楷体" w:eastAsia="华文楷体" w:cs="华文楷体"/>
          <w:b w:val="0"/>
          <w:bCs w:val="0"/>
          <w:color w:val="0070C0"/>
          <w:sz w:val="28"/>
          <w:szCs w:val="36"/>
          <w:lang w:val="en-US" w:eastAsia="zh-CN"/>
        </w:rPr>
        <w:t>且他的时间宝贵，建议升级VIP服务，以提升服务体验。</w:t>
      </w:r>
      <w:bookmarkStart w:id="0" w:name="_GoBack"/>
      <w:bookmarkEnd w:id="0"/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 w:eastAsiaTheme="minor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9473310">
    <w:nsid w:val="5665351E"/>
    <w:multiLevelType w:val="singleLevel"/>
    <w:tmpl w:val="5665351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94733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6813"/>
    <w:rsid w:val="056A6813"/>
    <w:rsid w:val="18F919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2015-12-07T06:59:00Z</dcterms:created>
  <dc:creator>Administrator</dc:creator>
  <cp:lastModifiedBy>Administrator</cp:lastModifiedBy>
  <dcterms:modified xsi:type="dcterms:W3CDTF">2015-12-07T07:26:27Z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